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Laboratorinės priemonės ir įrankiai</w:t>
      </w:r>
    </w:p>
    <w:p w:rsidR="006E7A83" w:rsidRDefault="002236E0" w:rsidP="006E7A83">
      <w:pPr>
        <w:jc w:val="center"/>
        <w:rPr>
          <w:rFonts w:ascii="Times New Roman" w:hAnsi="Times New Roman" w:cs="Times New Roman"/>
          <w:b/>
          <w:sz w:val="28"/>
          <w:szCs w:val="28"/>
        </w:rPr>
      </w:pPr>
      <w:r>
        <w:rPr>
          <w:rFonts w:ascii="Times New Roman" w:hAnsi="Times New Roman" w:cs="Times New Roman"/>
          <w:b/>
          <w:sz w:val="28"/>
          <w:szCs w:val="28"/>
        </w:rPr>
        <w:t>4 pirkimo dalis. Laboratoriniai indai ir reikmenys</w:t>
      </w:r>
    </w:p>
    <w:p w:rsidR="006E7A83" w:rsidRDefault="006E7A83" w:rsidP="006E7A83">
      <w:pPr>
        <w:jc w:val="center"/>
        <w:rPr>
          <w:rFonts w:ascii="Times New Roman" w:hAnsi="Times New Roman" w:cs="Times New Roman"/>
          <w:b/>
          <w:sz w:val="28"/>
          <w:szCs w:val="28"/>
        </w:rPr>
      </w:pPr>
      <w:r>
        <w:rPr>
          <w:rFonts w:ascii="Times New Roman" w:hAnsi="Times New Roman" w:cs="Times New Roman"/>
          <w:b/>
          <w:sz w:val="28"/>
          <w:szCs w:val="28"/>
        </w:rPr>
        <w:t>Techninė specifikacija</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i/>
          <w:iCs/>
          <w:sz w:val="24"/>
          <w:szCs w:val="24"/>
        </w:rPr>
      </w:pPr>
      <w:r w:rsidRPr="00C53F9A">
        <w:rPr>
          <w:rFonts w:ascii="Times New Roman" w:eastAsia="Calibri" w:hAnsi="Times New Roman" w:cs="Times New Roman"/>
          <w:b/>
          <w:bCs/>
          <w:i/>
          <w:iCs/>
          <w:sz w:val="24"/>
          <w:szCs w:val="24"/>
        </w:rPr>
        <w:t xml:space="preserve">Tiekėjui įrodant siūlomos prekės atitiktį techninės specifikacijos reikalavimams, turi būti pateikiami prekės gamintojo dokumentai* </w:t>
      </w:r>
      <w:r w:rsidRPr="00C53F9A">
        <w:rPr>
          <w:rFonts w:ascii="Times New Roman" w:eastAsia="Calibri" w:hAnsi="Times New Roman" w:cs="Times New Roman"/>
          <w:i/>
          <w:iCs/>
          <w:sz w:val="24"/>
          <w:szCs w:val="24"/>
        </w:rPr>
        <w:t>(techninės specifikacijos, katalogų, bukletų kopijos, internetinės nuorodos į prekių gamintojo puslapius, atitinkamą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techninės specifikacijos reikalavimą (-</w:t>
      </w:r>
      <w:proofErr w:type="spellStart"/>
      <w:r w:rsidRPr="00C53F9A">
        <w:rPr>
          <w:rFonts w:ascii="Times New Roman" w:eastAsia="Calibri" w:hAnsi="Times New Roman" w:cs="Times New Roman"/>
          <w:i/>
          <w:iCs/>
          <w:sz w:val="24"/>
          <w:szCs w:val="24"/>
        </w:rPr>
        <w:t>us</w:t>
      </w:r>
      <w:proofErr w:type="spellEnd"/>
      <w:r w:rsidRPr="00C53F9A">
        <w:rPr>
          <w:rFonts w:ascii="Times New Roman" w:eastAsia="Calibri" w:hAnsi="Times New Roman" w:cs="Times New Roman"/>
          <w:i/>
          <w:iCs/>
          <w:sz w:val="24"/>
          <w:szCs w:val="24"/>
        </w:rPr>
        <w:t>) patvirtinanti (-</w:t>
      </w:r>
      <w:proofErr w:type="spellStart"/>
      <w:r w:rsidRPr="00C53F9A">
        <w:rPr>
          <w:rFonts w:ascii="Times New Roman" w:eastAsia="Calibri" w:hAnsi="Times New Roman" w:cs="Times New Roman"/>
          <w:i/>
          <w:iCs/>
          <w:sz w:val="24"/>
          <w:szCs w:val="24"/>
        </w:rPr>
        <w:t>čios</w:t>
      </w:r>
      <w:proofErr w:type="spellEnd"/>
      <w:r w:rsidRPr="00C53F9A">
        <w:rPr>
          <w:rFonts w:ascii="Times New Roman" w:eastAsia="Calibri" w:hAnsi="Times New Roman" w:cs="Times New Roman"/>
          <w:i/>
          <w:iCs/>
          <w:sz w:val="24"/>
          <w:szCs w:val="24"/>
        </w:rPr>
        <w:t>) momentinė (-ės) ekrano kopija (-</w:t>
      </w:r>
      <w:proofErr w:type="spellStart"/>
      <w:r w:rsidRPr="00C53F9A">
        <w:rPr>
          <w:rFonts w:ascii="Times New Roman" w:eastAsia="Calibri" w:hAnsi="Times New Roman" w:cs="Times New Roman"/>
          <w:i/>
          <w:iCs/>
          <w:sz w:val="24"/>
          <w:szCs w:val="24"/>
        </w:rPr>
        <w:t>os</w:t>
      </w:r>
      <w:proofErr w:type="spellEnd"/>
      <w:r w:rsidRPr="00C53F9A">
        <w:rPr>
          <w:rFonts w:ascii="Times New Roman" w:eastAsia="Calibri" w:hAnsi="Times New Roman" w:cs="Times New Roman"/>
          <w:i/>
          <w:iCs/>
          <w:sz w:val="24"/>
          <w:szCs w:val="24"/>
        </w:rPr>
        <w:t>)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(tokiu atveju momentinėje ekrano kopijoje (</w:t>
      </w:r>
      <w:proofErr w:type="spellStart"/>
      <w:r w:rsidRPr="00C53F9A">
        <w:rPr>
          <w:rFonts w:ascii="Times New Roman" w:eastAsia="Calibri" w:hAnsi="Times New Roman" w:cs="Times New Roman"/>
          <w:i/>
          <w:iCs/>
          <w:sz w:val="24"/>
          <w:szCs w:val="24"/>
        </w:rPr>
        <w:t>print</w:t>
      </w:r>
      <w:proofErr w:type="spellEnd"/>
      <w:r w:rsidRPr="00C53F9A">
        <w:rPr>
          <w:rFonts w:ascii="Times New Roman" w:eastAsia="Calibri" w:hAnsi="Times New Roman" w:cs="Times New Roman"/>
          <w:i/>
          <w:iCs/>
          <w:sz w:val="24"/>
          <w:szCs w:val="24"/>
        </w:rPr>
        <w:t xml:space="preserve"> </w:t>
      </w:r>
      <w:proofErr w:type="spellStart"/>
      <w:r w:rsidRPr="00C53F9A">
        <w:rPr>
          <w:rFonts w:ascii="Times New Roman" w:eastAsia="Calibri" w:hAnsi="Times New Roman" w:cs="Times New Roman"/>
          <w:i/>
          <w:iCs/>
          <w:sz w:val="24"/>
          <w:szCs w:val="24"/>
        </w:rPr>
        <w:t>screen</w:t>
      </w:r>
      <w:proofErr w:type="spellEnd"/>
      <w:r w:rsidRPr="00C53F9A">
        <w:rPr>
          <w:rFonts w:ascii="Times New Roman" w:eastAsia="Calibri" w:hAnsi="Times New Roman" w:cs="Times New Roman"/>
          <w:i/>
          <w:iCs/>
          <w:sz w:val="24"/>
          <w:szCs w:val="24"/>
        </w:rPr>
        <w:t xml:space="preserve">) turi būti matoma informacija, kad kopija padaryta iš prekės gamintojo tinklalapio) ir pan.) lietuvių arba anglų kalba. Tuo atveju, jeigu pateiktoje prekės gamintojo dokumentacijoje nėra reikalaujamas prekės charakteristikas patvirtinančios informacijos, tiekėjas privalo pateikti prekės gamintojo arba jo įgalioto atstovo (tiekėjo deklaracija nėra lygiavertis dokumentas) raštiškus </w:t>
      </w:r>
      <w:proofErr w:type="spellStart"/>
      <w:r w:rsidRPr="00C53F9A">
        <w:rPr>
          <w:rFonts w:ascii="Times New Roman" w:eastAsia="Calibri" w:hAnsi="Times New Roman" w:cs="Times New Roman"/>
          <w:i/>
          <w:iCs/>
          <w:sz w:val="24"/>
          <w:szCs w:val="24"/>
        </w:rPr>
        <w:t>patvirtinimus</w:t>
      </w:r>
      <w:proofErr w:type="spellEnd"/>
      <w:r w:rsidRPr="00C53F9A">
        <w:rPr>
          <w:rFonts w:ascii="Times New Roman" w:eastAsia="Calibri" w:hAnsi="Times New Roman" w:cs="Times New Roman"/>
          <w:i/>
          <w:iCs/>
          <w:sz w:val="24"/>
          <w:szCs w:val="24"/>
        </w:rPr>
        <w:t xml:space="preserve"> (pvz., prekės gamintojo atitikties deklaraciją ar eksploatacinių savybių deklaraciją) ar kitus atitiktį reikalavimams įrodančius dokumentus (informaciją), kad Perkančioji organizacija galėtų įsitikinti siūlomos prekės atitiktimi nustatytiems reikalavimams.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b/>
          <w:bCs/>
          <w:i/>
          <w:iCs/>
          <w:color w:val="FF0000"/>
        </w:rPr>
      </w:pPr>
      <w:r w:rsidRPr="00C53F9A">
        <w:rPr>
          <w:rFonts w:ascii="Times New Roman" w:eastAsia="Calibri" w:hAnsi="Times New Roman" w:cs="Times New Roman"/>
          <w:b/>
          <w:bCs/>
          <w:i/>
          <w:iCs/>
          <w:color w:val="FF0000"/>
        </w:rPr>
        <w:t>*Šių dokumentų bus prašoma galimo pirkimo laimėtojo (ekonomiškai naudingiausią pasiūlymą pateikusio tiekėjo), siekdamas įrodyti atitikimą, šiuose dokumentuose tiekėjas privalo pažymėti kurį techninės specifikacijos reikalaujamos charakteristikos punktą atitinka.</w:t>
      </w:r>
    </w:p>
    <w:p w:rsidR="006E7A83"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r w:rsidRPr="00C53F9A">
        <w:rPr>
          <w:rFonts w:ascii="Times New Roman" w:eastAsia="Calibri" w:hAnsi="Times New Roman" w:cs="Times New Roman"/>
        </w:rPr>
        <w:t xml:space="preserve">Tiekėjo siūloma prekė turi atitikti ir tiekėjas </w:t>
      </w:r>
      <w:r w:rsidRPr="00C53F9A">
        <w:rPr>
          <w:rFonts w:ascii="Times New Roman" w:eastAsia="Calibri" w:hAnsi="Times New Roman" w:cs="Times New Roman"/>
          <w:b/>
        </w:rPr>
        <w:t>turi įrodyt</w:t>
      </w:r>
      <w:r w:rsidRPr="00C53F9A">
        <w:rPr>
          <w:rFonts w:ascii="Times New Roman" w:eastAsia="Calibri" w:hAnsi="Times New Roman" w:cs="Times New Roman"/>
        </w:rPr>
        <w:t xml:space="preserve">i, kad siūloma </w:t>
      </w:r>
      <w:r w:rsidRPr="00C53F9A">
        <w:rPr>
          <w:rFonts w:ascii="Times New Roman" w:eastAsia="Calibri" w:hAnsi="Times New Roman" w:cs="Times New Roman"/>
          <w:b/>
        </w:rPr>
        <w:t>prekė atitinka visus techninėje specifikacijoje nurodytus reikalavimus</w:t>
      </w:r>
      <w:r w:rsidRPr="00C53F9A">
        <w:rPr>
          <w:rFonts w:ascii="Times New Roman" w:eastAsia="Calibri" w:hAnsi="Times New Roman" w:cs="Times New Roman"/>
        </w:rPr>
        <w:t xml:space="preserve"> prekei. Tiekėjo teikiama Prekių informacija ir dokumentai turi būti tokio detalumo, kad perkančioji organizacija galėtų įsitikinti siūlomų Prekių atitiktimi iškeltiems reikalavimams ir nekiltų abejonių, kokias Prekes tiekėjas pristatys.</w:t>
      </w:r>
    </w:p>
    <w:p w:rsidR="006E7A83" w:rsidRPr="00C53F9A" w:rsidRDefault="006E7A83" w:rsidP="006E7A83">
      <w:pPr>
        <w:tabs>
          <w:tab w:val="left" w:pos="-142"/>
          <w:tab w:val="left" w:pos="1418"/>
        </w:tabs>
        <w:suppressAutoHyphens w:val="0"/>
        <w:spacing w:after="0" w:line="240" w:lineRule="auto"/>
        <w:ind w:left="-142" w:firstLine="993"/>
        <w:jc w:val="both"/>
        <w:rPr>
          <w:rFonts w:ascii="Times New Roman" w:eastAsia="Calibri" w:hAnsi="Times New Roman" w:cs="Times New Roman"/>
        </w:rPr>
      </w:pPr>
    </w:p>
    <w:tbl>
      <w:tblPr>
        <w:tblW w:w="9655" w:type="dxa"/>
        <w:tblInd w:w="137" w:type="dxa"/>
        <w:tblLayout w:type="fixed"/>
        <w:tblCellMar>
          <w:left w:w="40" w:type="dxa"/>
          <w:right w:w="40" w:type="dxa"/>
        </w:tblCellMar>
        <w:tblLook w:val="04A0" w:firstRow="1" w:lastRow="0" w:firstColumn="1" w:lastColumn="0" w:noHBand="0" w:noVBand="1"/>
      </w:tblPr>
      <w:tblGrid>
        <w:gridCol w:w="567"/>
        <w:gridCol w:w="9088"/>
      </w:tblGrid>
      <w:tr w:rsidR="006E7A83" w:rsidRPr="00A64852" w:rsidTr="006E7A83">
        <w:trPr>
          <w:trHeight w:val="609"/>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Eil. Nr.</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b/>
                <w:sz w:val="24"/>
              </w:rPr>
            </w:pPr>
            <w:r w:rsidRPr="00A64852">
              <w:rPr>
                <w:rFonts w:ascii="Times New Roman" w:eastAsia="Times New Roman" w:hAnsi="Times New Roman" w:cs="Times New Roman"/>
                <w:b/>
                <w:sz w:val="24"/>
              </w:rPr>
              <w:t>Bendrieji reikalavimai</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sidRPr="00A64852">
              <w:rPr>
                <w:rFonts w:ascii="Times New Roman" w:eastAsia="Times New Roman" w:hAnsi="Times New Roman" w:cs="Times New Roman"/>
                <w:sz w:val="24"/>
              </w:rPr>
              <w:t>1.</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Visos priemonės turi būti pilnai sukomplektuotos ir paruoštos</w:t>
            </w:r>
            <w:r w:rsidRPr="00A64852">
              <w:rPr>
                <w:rFonts w:ascii="Times New Roman" w:eastAsia="Times New Roman" w:hAnsi="Times New Roman" w:cs="Times New Roman"/>
                <w:sz w:val="24"/>
              </w:rPr>
              <w:t xml:space="preserve"> naudojimui – kartu su visais būtinais priedais, laidais, maitinimo adapteriais, jungtimis, laikikliais, tvirtinimo elementais bei programine įranga (jei taikoma). Rinkiniuose esantys elementai turi būti tarpusavyje techniškai suderinti, kad būtų galima tinkamai naudoti pagal prietaiso funkciją. Jokie papildomi komponentai neturi būti reikalingi siekiant pradėti darbą su prietaisais.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2.</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Default="006E7A83" w:rsidP="006E7A83">
            <w:pPr>
              <w:shd w:val="clear" w:color="auto" w:fill="FFFFFF"/>
              <w:snapToGrid w:val="0"/>
              <w:spacing w:after="0" w:line="240" w:lineRule="auto"/>
              <w:rPr>
                <w:rFonts w:ascii="Times New Roman" w:eastAsia="Times New Roman" w:hAnsi="Times New Roman" w:cs="Times New Roman"/>
                <w:sz w:val="24"/>
              </w:rPr>
            </w:pPr>
            <w:r>
              <w:rPr>
                <w:rFonts w:ascii="Times New Roman" w:eastAsia="Times New Roman" w:hAnsi="Times New Roman" w:cs="Times New Roman"/>
                <w:sz w:val="24"/>
              </w:rPr>
              <w:t>Priemonių rinkiniai turi būti komplektuojami</w:t>
            </w:r>
            <w:r w:rsidRPr="00A64852">
              <w:rPr>
                <w:rFonts w:ascii="Times New Roman" w:eastAsia="Times New Roman" w:hAnsi="Times New Roman" w:cs="Times New Roman"/>
                <w:sz w:val="24"/>
              </w:rPr>
              <w:t xml:space="preserve"> </w:t>
            </w:r>
            <w:r>
              <w:rPr>
                <w:rFonts w:ascii="Times New Roman" w:eastAsia="Times New Roman" w:hAnsi="Times New Roman" w:cs="Times New Roman"/>
                <w:sz w:val="24"/>
              </w:rPr>
              <w:t>nešiojamose, uždaromose dėžėse/lagaminuose</w:t>
            </w:r>
            <w:r w:rsidRPr="00A64852">
              <w:rPr>
                <w:rFonts w:ascii="Times New Roman" w:eastAsia="Times New Roman" w:hAnsi="Times New Roman" w:cs="Times New Roman"/>
                <w:sz w:val="24"/>
              </w:rPr>
              <w:t xml:space="preserve"> su pernešimui skirta rankena/rankenomis. Dėžės/lagamino vidus turi būti suskirstytas skyreliais, skirtais atskiriems rinkinio elementams sudėti ir užtikrintų saugų jų transportavimą. </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3</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Prekės turi būti pristatytos į Skuodo Pranciškaus Žadeikio gimnaziją, Vytauto g. 14, Skuodas.</w:t>
            </w:r>
          </w:p>
        </w:tc>
      </w:tr>
      <w:tr w:rsidR="006E7A83" w:rsidRPr="00A64852" w:rsidTr="006E7A83">
        <w:trPr>
          <w:trHeight w:val="1633"/>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4</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Tiekėjas įsipareigoja suorganizuoti mokymus mokytojams kaip naudotis prietaisais ir priemonėmis. Pagrindiniai reikalavimai keliami mokymams:</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 Mokymų trukmė nemažiau nei 4 akad. val.;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Mokymai privalo vykti Pirkėjo patalpose naudojant tiekėjo pateiktus įrenginius; </w:t>
            </w:r>
          </w:p>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Mokymų tvarkaraštis derinamas atskirai pagal pirkėjo galimybes.</w:t>
            </w:r>
          </w:p>
        </w:tc>
      </w:tr>
      <w:tr w:rsidR="006E7A83" w:rsidRPr="00A64852" w:rsidTr="006E7A83">
        <w:trPr>
          <w:trHeight w:val="938"/>
        </w:trPr>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5</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Garantinės priežiūros visiems įrenginiams laikotarpis – ne mažiau  24 mėnesių gamintojo garantija nuo prekių perdavimo-priėmimo akto pasirašymo dienos.</w:t>
            </w:r>
          </w:p>
        </w:tc>
      </w:tr>
      <w:tr w:rsidR="006E7A83" w:rsidRPr="00A64852" w:rsidTr="006E7A83">
        <w:tc>
          <w:tcPr>
            <w:tcW w:w="567"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jc w:val="center"/>
              <w:rPr>
                <w:rFonts w:ascii="Times New Roman" w:eastAsia="Times New Roman" w:hAnsi="Times New Roman" w:cs="Times New Roman"/>
                <w:sz w:val="24"/>
              </w:rPr>
            </w:pPr>
            <w:r>
              <w:rPr>
                <w:rFonts w:ascii="Times New Roman" w:eastAsia="Times New Roman" w:hAnsi="Times New Roman" w:cs="Times New Roman"/>
                <w:sz w:val="24"/>
              </w:rPr>
              <w:t>6</w:t>
            </w:r>
            <w:r w:rsidRPr="00A64852">
              <w:rPr>
                <w:rFonts w:ascii="Times New Roman" w:eastAsia="Times New Roman" w:hAnsi="Times New Roman" w:cs="Times New Roman"/>
                <w:sz w:val="24"/>
              </w:rPr>
              <w:t>.</w:t>
            </w:r>
          </w:p>
        </w:tc>
        <w:tc>
          <w:tcPr>
            <w:tcW w:w="9088" w:type="dxa"/>
            <w:tcBorders>
              <w:top w:val="single" w:sz="4" w:space="0" w:color="000000"/>
              <w:left w:val="single" w:sz="4" w:space="0" w:color="000000"/>
              <w:bottom w:val="single" w:sz="4" w:space="0" w:color="000000"/>
              <w:right w:val="single" w:sz="4" w:space="0" w:color="000000"/>
            </w:tcBorders>
            <w:shd w:val="clear" w:color="auto" w:fill="FFFFFF"/>
          </w:tcPr>
          <w:p w:rsidR="006E7A83" w:rsidRPr="00A64852" w:rsidRDefault="006E7A83" w:rsidP="006E7A83">
            <w:pPr>
              <w:shd w:val="clear" w:color="auto" w:fill="FFFFFF"/>
              <w:snapToGrid w:val="0"/>
              <w:spacing w:after="0" w:line="240" w:lineRule="auto"/>
              <w:rPr>
                <w:rFonts w:ascii="Times New Roman" w:eastAsia="Times New Roman" w:hAnsi="Times New Roman" w:cs="Times New Roman"/>
                <w:sz w:val="24"/>
              </w:rPr>
            </w:pPr>
            <w:r w:rsidRPr="00A64852">
              <w:rPr>
                <w:rFonts w:ascii="Times New Roman" w:eastAsia="Times New Roman" w:hAnsi="Times New Roman" w:cs="Times New Roman"/>
                <w:sz w:val="24"/>
              </w:rPr>
              <w:t xml:space="preserve">Prekėms nustatomi aplinkosauginiai kriterijai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Jeigu Prekės supakuojamos į antrinę pakuotę, ji turi būti perdirbamoji pakuotė pagal Lietuvos Respublikos </w:t>
            </w:r>
            <w:r w:rsidRPr="00A64852">
              <w:rPr>
                <w:rFonts w:ascii="Times New Roman" w:eastAsia="Times New Roman" w:hAnsi="Times New Roman" w:cs="Times New Roman"/>
                <w:sz w:val="24"/>
              </w:rPr>
              <w:lastRenderedPageBreak/>
              <w:t>mokesčio už aplinkos teršimą įstatymo nuostatas. Taip pat vykdant sutartį bus siekiama mažinti popieriaus sunaudojimą, atsisakyti nebūtino dokumentų kopijavimo ir spausdinimo. Su Sutarties vykdymu susijusius dokumentus Šalys viena kitai turės teikti elektroniniu formatu, jeigu Sutartyje ir (ar) jos prieduose nenumatyta kitaip. Atsiradus būtinumui, minėti dokumentai, galės būti teikiami popieriniu formatu arba jeigu toks formatas privalomas pagal teisės aktus arba viena iš Šalių nurodo tokį būtinumą. Tokiu atveju Šalys privalės naudoti perdirbtą popierių, kuris atitinka minimaliuosius aplinkos apsaugos kriterijus, patvirtintus Lietuvos Respublikos aplinkos ministro 2011 m. birželio 28 d. įsakymu Nr. D1-508 „Dėl produktų, kurių viešiesiems pirkimams taikytini aplinkos apsaugos kriterijai, sąrašų, aplinkos apsaugos kriterijų ir aplinkos apsaugos kriterijų, kuriuos perkančiosios organizacijos turi taikyti pirkdamos prekes, paslaugas ar darbus, taikym</w:t>
            </w:r>
            <w:r>
              <w:rPr>
                <w:rFonts w:ascii="Times New Roman" w:eastAsia="Times New Roman" w:hAnsi="Times New Roman" w:cs="Times New Roman"/>
                <w:sz w:val="24"/>
              </w:rPr>
              <w:t>o tvarkos aprašo patvirtinimo“.</w:t>
            </w:r>
          </w:p>
        </w:tc>
      </w:tr>
    </w:tbl>
    <w:p w:rsidR="006E7A83" w:rsidRDefault="006E7A83" w:rsidP="006E7A83">
      <w:pPr>
        <w:rPr>
          <w:rFonts w:ascii="Times New Roman" w:hAnsi="Times New Roman" w:cs="Times New Roman"/>
          <w:b/>
          <w:sz w:val="28"/>
          <w:szCs w:val="28"/>
        </w:rPr>
      </w:pPr>
    </w:p>
    <w:tbl>
      <w:tblPr>
        <w:tblW w:w="9781" w:type="dxa"/>
        <w:tblInd w:w="-5" w:type="dxa"/>
        <w:tblLayout w:type="fixed"/>
        <w:tblLook w:val="04A0" w:firstRow="1" w:lastRow="0" w:firstColumn="1" w:lastColumn="0" w:noHBand="0" w:noVBand="1"/>
      </w:tblPr>
      <w:tblGrid>
        <w:gridCol w:w="851"/>
        <w:gridCol w:w="1701"/>
        <w:gridCol w:w="4961"/>
        <w:gridCol w:w="2268"/>
      </w:tblGrid>
      <w:tr w:rsidR="002236E0" w:rsidRPr="00B70D02" w:rsidTr="00F50FDA">
        <w:trPr>
          <w:trHeight w:val="345"/>
        </w:trPr>
        <w:tc>
          <w:tcPr>
            <w:tcW w:w="9781" w:type="dxa"/>
            <w:gridSpan w:val="4"/>
            <w:tcBorders>
              <w:top w:val="single" w:sz="4" w:space="0" w:color="auto"/>
              <w:left w:val="single" w:sz="4" w:space="0" w:color="000000"/>
              <w:bottom w:val="single" w:sz="4" w:space="0" w:color="000000"/>
              <w:right w:val="single" w:sz="4" w:space="0" w:color="000000"/>
            </w:tcBorders>
            <w:shd w:val="clear" w:color="auto" w:fill="auto"/>
            <w:vAlign w:val="center"/>
          </w:tcPr>
          <w:p w:rsidR="002236E0" w:rsidRPr="00B70D02" w:rsidRDefault="002236E0" w:rsidP="002236E0">
            <w:pPr>
              <w:spacing w:after="0"/>
              <w:jc w:val="center"/>
              <w:rPr>
                <w:rFonts w:ascii="Times New Roman" w:hAnsi="Times New Roman" w:cs="Times New Roman"/>
                <w:b/>
                <w:sz w:val="24"/>
                <w:szCs w:val="24"/>
              </w:rPr>
            </w:pPr>
            <w:r w:rsidRPr="00B70D02">
              <w:rPr>
                <w:rFonts w:ascii="Times New Roman" w:hAnsi="Times New Roman" w:cs="Times New Roman"/>
                <w:b/>
                <w:sz w:val="24"/>
                <w:szCs w:val="24"/>
              </w:rPr>
              <w:t>IV pirkimo dalis</w:t>
            </w:r>
          </w:p>
          <w:p w:rsidR="002236E0" w:rsidRPr="00B70D02" w:rsidRDefault="002236E0" w:rsidP="002236E0">
            <w:pPr>
              <w:spacing w:after="0"/>
              <w:jc w:val="center"/>
              <w:rPr>
                <w:rFonts w:ascii="Times New Roman" w:hAnsi="Times New Roman" w:cs="Times New Roman"/>
                <w:b/>
                <w:sz w:val="24"/>
                <w:szCs w:val="24"/>
              </w:rPr>
            </w:pPr>
            <w:r>
              <w:rPr>
                <w:rFonts w:ascii="Times New Roman" w:hAnsi="Times New Roman" w:cs="Times New Roman"/>
                <w:b/>
                <w:sz w:val="24"/>
                <w:szCs w:val="24"/>
              </w:rPr>
              <w:t>Laboratoriniai</w:t>
            </w:r>
            <w:r w:rsidRPr="00B70D02">
              <w:rPr>
                <w:rFonts w:ascii="Times New Roman" w:hAnsi="Times New Roman" w:cs="Times New Roman"/>
                <w:b/>
                <w:sz w:val="24"/>
                <w:szCs w:val="24"/>
              </w:rPr>
              <w:t xml:space="preserve"> indai ir reikmenys</w:t>
            </w:r>
          </w:p>
        </w:tc>
      </w:tr>
      <w:tr w:rsidR="002236E0" w:rsidTr="00F50FDA">
        <w:trPr>
          <w:trHeight w:val="666"/>
        </w:trPr>
        <w:tc>
          <w:tcPr>
            <w:tcW w:w="851" w:type="dxa"/>
            <w:tcBorders>
              <w:top w:val="single" w:sz="4" w:space="0" w:color="auto"/>
              <w:left w:val="single" w:sz="4" w:space="0" w:color="000000"/>
              <w:right w:val="single" w:sz="4" w:space="0" w:color="000000"/>
            </w:tcBorders>
            <w:shd w:val="clear" w:color="auto" w:fill="auto"/>
          </w:tcPr>
          <w:p w:rsidR="002236E0"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Eil.</w:t>
            </w:r>
          </w:p>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 xml:space="preserve">Nr. </w:t>
            </w:r>
          </w:p>
        </w:tc>
        <w:tc>
          <w:tcPr>
            <w:tcW w:w="1701" w:type="dxa"/>
            <w:tcBorders>
              <w:top w:val="single" w:sz="4" w:space="0" w:color="000000"/>
              <w:left w:val="single" w:sz="4" w:space="0" w:color="000000"/>
              <w:bottom w:val="single" w:sz="4" w:space="0" w:color="000000"/>
              <w:right w:val="single" w:sz="4" w:space="0" w:color="000000"/>
            </w:tcBorders>
            <w:vAlign w:val="center"/>
          </w:tcPr>
          <w:p w:rsidR="002236E0" w:rsidRDefault="002236E0" w:rsidP="002236E0">
            <w:pPr>
              <w:spacing w:after="0"/>
              <w:rPr>
                <w:rFonts w:ascii="Times New Roman" w:hAnsi="Times New Roman" w:cs="Times New Roman"/>
                <w:sz w:val="24"/>
                <w:szCs w:val="24"/>
              </w:rPr>
            </w:pPr>
            <w:r>
              <w:rPr>
                <w:rFonts w:ascii="Times New Roman" w:eastAsia="Times New Roman" w:hAnsi="Times New Roman" w:cs="Times New Roman"/>
                <w:b/>
                <w:sz w:val="24"/>
                <w:szCs w:val="24"/>
              </w:rPr>
              <w:t>Pavadinimas</w:t>
            </w:r>
          </w:p>
        </w:tc>
        <w:tc>
          <w:tcPr>
            <w:tcW w:w="4961" w:type="dxa"/>
            <w:tcBorders>
              <w:top w:val="single" w:sz="4" w:space="0" w:color="000000"/>
              <w:left w:val="single" w:sz="4" w:space="0" w:color="000000"/>
              <w:bottom w:val="single" w:sz="4" w:space="0" w:color="000000"/>
              <w:right w:val="single" w:sz="4" w:space="0" w:color="000000"/>
            </w:tcBorders>
            <w:vAlign w:val="center"/>
          </w:tcPr>
          <w:p w:rsidR="002236E0" w:rsidRDefault="002236E0" w:rsidP="002236E0">
            <w:pPr>
              <w:spacing w:after="0"/>
              <w:rPr>
                <w:rFonts w:ascii="Times New Roman" w:hAnsi="Times New Roman" w:cs="Times New Roman"/>
                <w:sz w:val="24"/>
                <w:szCs w:val="24"/>
              </w:rPr>
            </w:pPr>
            <w:r>
              <w:rPr>
                <w:rFonts w:ascii="Times New Roman" w:eastAsia="Times New Roman" w:hAnsi="Times New Roman" w:cs="Times New Roman"/>
                <w:b/>
                <w:sz w:val="24"/>
                <w:szCs w:val="24"/>
              </w:rPr>
              <w:t>Reikalaujamos techninės charakteristikos</w:t>
            </w:r>
          </w:p>
        </w:tc>
        <w:tc>
          <w:tcPr>
            <w:tcW w:w="2268" w:type="dxa"/>
            <w:tcBorders>
              <w:top w:val="single" w:sz="4" w:space="0" w:color="000000"/>
              <w:left w:val="single" w:sz="4" w:space="0" w:color="000000"/>
              <w:bottom w:val="single" w:sz="4" w:space="0" w:color="000000"/>
              <w:right w:val="single" w:sz="4" w:space="0" w:color="000000"/>
            </w:tcBorders>
            <w:vAlign w:val="center"/>
          </w:tcPr>
          <w:p w:rsidR="002236E0" w:rsidRDefault="00417336" w:rsidP="002236E0">
            <w:pPr>
              <w:spacing w:after="0"/>
              <w:rPr>
                <w:rFonts w:ascii="Times New Roman" w:hAnsi="Times New Roman" w:cs="Times New Roman"/>
                <w:sz w:val="24"/>
                <w:szCs w:val="24"/>
              </w:rPr>
            </w:pPr>
            <w:r>
              <w:rPr>
                <w:rFonts w:ascii="Times New Roman" w:eastAsia="Times New Roman" w:hAnsi="Times New Roman" w:cs="Times New Roman"/>
                <w:b/>
                <w:sz w:val="24"/>
                <w:szCs w:val="24"/>
              </w:rPr>
              <w:t>Tiekėjo s</w:t>
            </w:r>
            <w:r w:rsidR="002236E0">
              <w:rPr>
                <w:rFonts w:ascii="Times New Roman" w:eastAsia="Times New Roman" w:hAnsi="Times New Roman" w:cs="Times New Roman"/>
                <w:b/>
                <w:sz w:val="24"/>
                <w:szCs w:val="24"/>
              </w:rPr>
              <w:t>iūlomos techninės charakteristikos, gamintojas, modelis, nuoroda į pagrindžiančius dokumentus</w:t>
            </w:r>
          </w:p>
        </w:tc>
      </w:tr>
      <w:tr w:rsidR="002236E0" w:rsidRPr="00194A52" w:rsidTr="00F50FDA">
        <w:trPr>
          <w:trHeight w:val="666"/>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roofErr w:type="spellStart"/>
            <w:r w:rsidRPr="00194A52">
              <w:rPr>
                <w:rFonts w:ascii="Times New Roman" w:hAnsi="Times New Roman" w:cs="Times New Roman"/>
                <w:sz w:val="24"/>
                <w:szCs w:val="24"/>
              </w:rPr>
              <w:t>Kristalizacijos</w:t>
            </w:r>
            <w:proofErr w:type="spellEnd"/>
            <w:r w:rsidRPr="00194A52">
              <w:rPr>
                <w:rFonts w:ascii="Times New Roman" w:hAnsi="Times New Roman" w:cs="Times New Roman"/>
                <w:sz w:val="24"/>
                <w:szCs w:val="24"/>
              </w:rPr>
              <w:t xml:space="preserve"> lėkštelė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7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2. su snapeliu,  </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21"/>
        </w:trPr>
        <w:tc>
          <w:tcPr>
            <w:tcW w:w="851" w:type="dxa"/>
            <w:vMerge/>
            <w:tcBorders>
              <w:left w:val="single" w:sz="4" w:space="0" w:color="000000"/>
              <w:bottom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Talpa ne mažiau kaip 80 ml.</w:t>
            </w:r>
          </w:p>
        </w:tc>
        <w:tc>
          <w:tcPr>
            <w:tcW w:w="2268" w:type="dxa"/>
            <w:tcBorders>
              <w:top w:val="single" w:sz="4" w:space="0" w:color="auto"/>
              <w:left w:val="single" w:sz="4" w:space="0" w:color="000000"/>
              <w:bottom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66"/>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250 ml – 2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7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Su kraneliu ir kamšteliu.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55"/>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Talpa ne mažiau kaip 250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81"/>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roofErr w:type="spellStart"/>
            <w:r w:rsidRPr="00194A52">
              <w:rPr>
                <w:rFonts w:ascii="Times New Roman" w:hAnsi="Times New Roman" w:cs="Times New Roman"/>
                <w:sz w:val="24"/>
                <w:szCs w:val="24"/>
              </w:rPr>
              <w:t>Dalomasis</w:t>
            </w:r>
            <w:proofErr w:type="spellEnd"/>
            <w:r w:rsidRPr="00194A52">
              <w:rPr>
                <w:rFonts w:ascii="Times New Roman" w:hAnsi="Times New Roman" w:cs="Times New Roman"/>
                <w:sz w:val="24"/>
                <w:szCs w:val="24"/>
              </w:rPr>
              <w:t xml:space="preserve"> piltuvas, 125 ml – 2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0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Su kraneliu ir kamšteliu.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447"/>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Talpa ne mažiau kaip 125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7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4.</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Matavimo cilindras, 50 ml – 10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w:t>
            </w:r>
            <w:r>
              <w:rPr>
                <w:rFonts w:ascii="Times New Roman" w:hAnsi="Times New Roman" w:cs="Times New Roman"/>
                <w:sz w:val="24"/>
                <w:szCs w:val="24"/>
              </w:rPr>
              <w:t xml:space="preserve">.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25"/>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Talpa ne mažiau kaip 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7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5.</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Matavimo cilindras, 100 ml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 xml:space="preserve">1. Pagamintas iš </w:t>
            </w:r>
            <w:proofErr w:type="spellStart"/>
            <w:r>
              <w:rPr>
                <w:rFonts w:ascii="Times New Roman" w:hAnsi="Times New Roman" w:cs="Times New Roman"/>
                <w:sz w:val="24"/>
                <w:szCs w:val="24"/>
              </w:rPr>
              <w:t>borosilikatinio</w:t>
            </w:r>
            <w:proofErr w:type="spellEnd"/>
            <w:r>
              <w:rPr>
                <w:rFonts w:ascii="Times New Roman" w:hAnsi="Times New Roman" w:cs="Times New Roman"/>
                <w:sz w:val="24"/>
                <w:szCs w:val="24"/>
              </w:rPr>
              <w:t xml:space="preserve"> </w:t>
            </w:r>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495"/>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Talpa ne mažiau kaip 100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00"/>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6.</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1000 ml – 1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98"/>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Talpa ne mažiau kaip1000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720"/>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7.</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roofErr w:type="spellStart"/>
            <w:r w:rsidRPr="00194A52">
              <w:rPr>
                <w:rFonts w:ascii="Times New Roman" w:hAnsi="Times New Roman" w:cs="Times New Roman"/>
                <w:sz w:val="24"/>
                <w:szCs w:val="24"/>
              </w:rPr>
              <w:t>Erlenmejerio</w:t>
            </w:r>
            <w:proofErr w:type="spellEnd"/>
            <w:r w:rsidRPr="00194A52">
              <w:rPr>
                <w:rFonts w:ascii="Times New Roman" w:hAnsi="Times New Roman" w:cs="Times New Roman"/>
                <w:sz w:val="24"/>
                <w:szCs w:val="24"/>
              </w:rPr>
              <w:t xml:space="preserve"> kolba, 250 ml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 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80"/>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Talpa ne mažiau kaip 250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30"/>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8.</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Stiklinis kamštis su šlifu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89"/>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Su šlifu.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4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9.</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Piltuvas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60"/>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Kotelio diametras ne mažiau kaip 8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81"/>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Talpa ne mažiau kaip 75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66"/>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10.</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Piltuvas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4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Kotelio diametras ne mažiau kaip 7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30"/>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Talpa ne mažiau– 50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91"/>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11.</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Spiritinė lemputė  – 20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Pagaminta iš stiklo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10"/>
        </w:trPr>
        <w:tc>
          <w:tcPr>
            <w:tcW w:w="851" w:type="dxa"/>
            <w:vMerge/>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2. Komplektuojama su </w:t>
            </w:r>
            <w:proofErr w:type="spellStart"/>
            <w:r w:rsidRPr="00194A52">
              <w:rPr>
                <w:rFonts w:ascii="Times New Roman" w:hAnsi="Times New Roman" w:cs="Times New Roman"/>
                <w:sz w:val="24"/>
                <w:szCs w:val="24"/>
              </w:rPr>
              <w:t>dagčiu</w:t>
            </w:r>
            <w:proofErr w:type="spellEnd"/>
            <w:r w:rsidRPr="00194A52">
              <w:rPr>
                <w:rFonts w:ascii="Times New Roman" w:hAnsi="Times New Roman" w:cs="Times New Roman"/>
                <w:sz w:val="24"/>
                <w:szCs w:val="24"/>
              </w:rPr>
              <w:t xml:space="preserve"> ir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240"/>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Talpa ne mažiau kaip 60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61"/>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12.</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Objektinių stiklelių rinkinys – 10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Skirti naudoti su mikroskopais.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90"/>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Stikliniai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3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Ne mažiau kaip 76x26 mm dydžio.</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00"/>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4. Rinkinyje ne mažiau kaip 50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70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13.</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Objektiniai stikleliai, matiniai, rinkinys – 10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Skirti mikroskopiniams audinių ir ląstelių tyrimams (patologijai, histologijai, citologijai).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90"/>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Pagaminti iš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06"/>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Matiniai.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20"/>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4</w:t>
            </w:r>
            <w:r w:rsidRPr="00194A52">
              <w:rPr>
                <w:rFonts w:ascii="Times New Roman" w:hAnsi="Times New Roman" w:cs="Times New Roman"/>
                <w:sz w:val="24"/>
                <w:szCs w:val="24"/>
              </w:rPr>
              <w:t>. Išmatavimai ne mažiau kaip 25 x 75 mm.</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29"/>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5</w:t>
            </w:r>
            <w:r w:rsidRPr="00194A52">
              <w:rPr>
                <w:rFonts w:ascii="Times New Roman" w:hAnsi="Times New Roman" w:cs="Times New Roman"/>
                <w:sz w:val="24"/>
                <w:szCs w:val="24"/>
              </w:rPr>
              <w:t>. Rinkinyje ne mažiau kaip 50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44"/>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14.</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Dengiamųjų stiklelių komplektas  – 10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Komplekte turi būti šių dydžių dengiamieji stikleliai:</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7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18x18 mm, 100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0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22x22 mm, 100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83"/>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24x24 mm, 100 vnt.</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3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lastRenderedPageBreak/>
              <w:t>15.</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E50E99" w:rsidP="002236E0">
            <w:pPr>
              <w:spacing w:after="0"/>
              <w:rPr>
                <w:rFonts w:ascii="Times New Roman" w:hAnsi="Times New Roman" w:cs="Times New Roman"/>
                <w:sz w:val="24"/>
                <w:szCs w:val="24"/>
              </w:rPr>
            </w:pPr>
            <w:r>
              <w:rPr>
                <w:rFonts w:ascii="Times New Roman" w:hAnsi="Times New Roman" w:cs="Times New Roman"/>
                <w:sz w:val="24"/>
                <w:szCs w:val="24"/>
              </w:rPr>
              <w:t>Plovimo butelis – 15 v</w:t>
            </w:r>
            <w:r w:rsidR="002236E0" w:rsidRPr="00194A52">
              <w:rPr>
                <w:rFonts w:ascii="Times New Roman" w:hAnsi="Times New Roman" w:cs="Times New Roman"/>
                <w:sz w:val="24"/>
                <w:szCs w:val="24"/>
              </w:rPr>
              <w:t>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Stiklinis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4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Plataus kaklelio.</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70"/>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3. Su užsukamu dangteliu.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99"/>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16.</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Butelinis dozatorių rinkinys – 2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Dozatoriai turi būti pagaminti iš stiklo arba lygiavertė</w:t>
            </w:r>
            <w:r>
              <w:rPr>
                <w:rFonts w:ascii="Times New Roman" w:hAnsi="Times New Roman" w:cs="Times New Roman"/>
                <w:sz w:val="24"/>
                <w:szCs w:val="24"/>
              </w:rPr>
              <w:t>s chemiškai atsparios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90"/>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7229" w:type="dxa"/>
            <w:gridSpan w:val="2"/>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2. Rinkinyje turi būti ne mažiau </w:t>
            </w:r>
            <w:r>
              <w:rPr>
                <w:rFonts w:ascii="Times New Roman" w:hAnsi="Times New Roman" w:cs="Times New Roman"/>
                <w:sz w:val="24"/>
                <w:szCs w:val="24"/>
              </w:rPr>
              <w:t>kaip po 1 vnt.</w:t>
            </w:r>
          </w:p>
        </w:tc>
      </w:tr>
      <w:tr w:rsidR="002236E0" w:rsidRPr="00194A52" w:rsidTr="00F50FDA">
        <w:trPr>
          <w:trHeight w:val="747"/>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numPr>
                <w:ilvl w:val="1"/>
                <w:numId w:val="9"/>
              </w:numPr>
              <w:suppressAutoHyphens w:val="0"/>
              <w:spacing w:after="0"/>
              <w:rPr>
                <w:rFonts w:ascii="Times New Roman" w:hAnsi="Times New Roman" w:cs="Times New Roman"/>
                <w:sz w:val="24"/>
                <w:szCs w:val="24"/>
              </w:rPr>
            </w:pPr>
            <w:r>
              <w:rPr>
                <w:rFonts w:ascii="Times New Roman" w:hAnsi="Times New Roman" w:cs="Times New Roman"/>
                <w:sz w:val="24"/>
                <w:szCs w:val="24"/>
              </w:rPr>
              <w:t xml:space="preserve"> dozatorius, ne mažesnės kaip 0,5–5,0 ml talpos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61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2236E0" w:rsidRDefault="002236E0" w:rsidP="002236E0">
            <w:pPr>
              <w:numPr>
                <w:ilvl w:val="1"/>
                <w:numId w:val="10"/>
              </w:numPr>
              <w:suppressAutoHyphens w:val="0"/>
              <w:spacing w:after="0"/>
              <w:rPr>
                <w:rFonts w:ascii="Times New Roman" w:hAnsi="Times New Roman" w:cs="Times New Roman"/>
                <w:sz w:val="24"/>
                <w:szCs w:val="24"/>
              </w:rPr>
            </w:pPr>
            <w:r>
              <w:rPr>
                <w:rFonts w:ascii="Times New Roman" w:hAnsi="Times New Roman" w:cs="Times New Roman"/>
                <w:sz w:val="24"/>
                <w:szCs w:val="24"/>
              </w:rPr>
              <w:t>dozatoriaus, ne mažesnės kaip 2,5–25,0 ml talpos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742"/>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0A7152" w:rsidRDefault="002236E0" w:rsidP="002236E0">
            <w:pPr>
              <w:numPr>
                <w:ilvl w:val="1"/>
                <w:numId w:val="11"/>
              </w:numPr>
              <w:suppressAutoHyphens w:val="0"/>
              <w:spacing w:after="0"/>
              <w:rPr>
                <w:rFonts w:ascii="Times New Roman" w:hAnsi="Times New Roman" w:cs="Times New Roman"/>
                <w:sz w:val="24"/>
                <w:szCs w:val="24"/>
              </w:rPr>
            </w:pPr>
            <w:r w:rsidRPr="00194A52">
              <w:rPr>
                <w:rFonts w:ascii="Times New Roman" w:hAnsi="Times New Roman" w:cs="Times New Roman"/>
                <w:sz w:val="24"/>
                <w:szCs w:val="24"/>
              </w:rPr>
              <w:t xml:space="preserve">dozatoriaus, </w:t>
            </w:r>
            <w:r>
              <w:rPr>
                <w:rFonts w:ascii="Times New Roman" w:hAnsi="Times New Roman" w:cs="Times New Roman"/>
                <w:sz w:val="24"/>
                <w:szCs w:val="24"/>
              </w:rPr>
              <w:t xml:space="preserve"> ne mažesnės kaip 5,0–50,0 ml talpos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61"/>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17.</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Buteliukas – 150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Stiklinis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40"/>
        </w:trPr>
        <w:tc>
          <w:tcPr>
            <w:tcW w:w="851" w:type="dxa"/>
            <w:vMerge/>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 Siauru kakleliu.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27"/>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3. Talpa ne mažesnė kaip 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33"/>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18.</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Gintaro spalvos stiklo butelis – 50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 Sti</w:t>
            </w:r>
            <w:r>
              <w:rPr>
                <w:rFonts w:ascii="Times New Roman" w:hAnsi="Times New Roman" w:cs="Times New Roman"/>
                <w:sz w:val="24"/>
                <w:szCs w:val="24"/>
              </w:rPr>
              <w:t>klinis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705"/>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2. Talpa </w:t>
            </w:r>
            <w:r>
              <w:rPr>
                <w:rFonts w:ascii="Times New Roman" w:hAnsi="Times New Roman" w:cs="Times New Roman"/>
                <w:sz w:val="24"/>
                <w:szCs w:val="24"/>
              </w:rPr>
              <w:t>turi būti ne mažiau kaip 125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96"/>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19.</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Reagentų butelis, 250 ml – 3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75"/>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2. Siauru kakleliu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19"/>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3. Talpa ne mažesnė kaip 250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51"/>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20.</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Reagentų butelis, 500 ml – 2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Pagamintas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330"/>
        </w:trPr>
        <w:tc>
          <w:tcPr>
            <w:tcW w:w="85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2. Siauru kakleliu</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254"/>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3. Talpa ne mažesnė kaip 500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7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21.</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Matavimo kolba, 100 ml – 15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2236E0">
        <w:trPr>
          <w:trHeight w:val="396"/>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2. Talpa ne mažiau </w:t>
            </w:r>
            <w:r>
              <w:rPr>
                <w:rFonts w:ascii="Times New Roman" w:hAnsi="Times New Roman" w:cs="Times New Roman"/>
                <w:sz w:val="24"/>
                <w:szCs w:val="24"/>
              </w:rPr>
              <w:t>kaip 100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720"/>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22.</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Matavimo kolba, 250 ml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480"/>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2. Talpa ne mažiau kaip 250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7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23.</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Matavimo kolba, 500 ml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23"/>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2. Talpa ne mažiau kaip 500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1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lastRenderedPageBreak/>
              <w:t>24.</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Matavimo kolba, 1000 ml – 2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st</w:t>
            </w:r>
            <w:r>
              <w:rPr>
                <w:rFonts w:ascii="Times New Roman" w:hAnsi="Times New Roman" w:cs="Times New Roman"/>
                <w:sz w:val="24"/>
                <w:szCs w:val="24"/>
              </w:rPr>
              <w:t>iklo arba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85"/>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2. Talpa ne mažiau kaip 1000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15"/>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25.</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Cheminė stiklinė, 100 ml – 30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w:t>
            </w:r>
            <w:r>
              <w:rPr>
                <w:rFonts w:ascii="Times New Roman" w:hAnsi="Times New Roman" w:cs="Times New Roman"/>
                <w:sz w:val="24"/>
                <w:szCs w:val="24"/>
              </w:rPr>
              <w:t>stiklo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583"/>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2. Talpa ne mažiau 100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631"/>
        </w:trPr>
        <w:tc>
          <w:tcPr>
            <w:tcW w:w="85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26.</w:t>
            </w:r>
          </w:p>
        </w:tc>
        <w:tc>
          <w:tcPr>
            <w:tcW w:w="1701" w:type="dxa"/>
            <w:vMerge w:val="restart"/>
            <w:tcBorders>
              <w:top w:val="single" w:sz="4" w:space="0" w:color="auto"/>
              <w:left w:val="single" w:sz="4" w:space="0" w:color="000000"/>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bookmarkStart w:id="0" w:name="_GoBack"/>
            <w:r w:rsidRPr="00194A52">
              <w:rPr>
                <w:rFonts w:ascii="Times New Roman" w:hAnsi="Times New Roman" w:cs="Times New Roman"/>
                <w:sz w:val="24"/>
                <w:szCs w:val="24"/>
              </w:rPr>
              <w:t>Žemos formos cheminė stiklinė, 600 ml</w:t>
            </w:r>
            <w:bookmarkEnd w:id="0"/>
            <w:r w:rsidRPr="00194A52">
              <w:rPr>
                <w:rFonts w:ascii="Times New Roman" w:hAnsi="Times New Roman" w:cs="Times New Roman"/>
                <w:sz w:val="24"/>
                <w:szCs w:val="24"/>
              </w:rPr>
              <w:t xml:space="preserve"> – 5 vnt.</w:t>
            </w: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sidRPr="00194A52">
              <w:rPr>
                <w:rFonts w:ascii="Times New Roman" w:hAnsi="Times New Roman" w:cs="Times New Roman"/>
                <w:sz w:val="24"/>
                <w:szCs w:val="24"/>
              </w:rPr>
              <w:t xml:space="preserve">1 Pagaminta iš </w:t>
            </w:r>
            <w:proofErr w:type="spellStart"/>
            <w:r w:rsidRPr="00194A52">
              <w:rPr>
                <w:rFonts w:ascii="Times New Roman" w:hAnsi="Times New Roman" w:cs="Times New Roman"/>
                <w:sz w:val="24"/>
                <w:szCs w:val="24"/>
              </w:rPr>
              <w:t>borosilikatinio</w:t>
            </w:r>
            <w:proofErr w:type="spellEnd"/>
            <w:r w:rsidRPr="00194A52">
              <w:rPr>
                <w:rFonts w:ascii="Times New Roman" w:hAnsi="Times New Roman" w:cs="Times New Roman"/>
                <w:sz w:val="24"/>
                <w:szCs w:val="24"/>
              </w:rPr>
              <w:t xml:space="preserve"> </w:t>
            </w:r>
            <w:r>
              <w:rPr>
                <w:rFonts w:ascii="Times New Roman" w:hAnsi="Times New Roman" w:cs="Times New Roman"/>
                <w:sz w:val="24"/>
                <w:szCs w:val="24"/>
              </w:rPr>
              <w:t>stiklo ar lygiavertės medžiagos</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r w:rsidR="002236E0" w:rsidRPr="00194A52" w:rsidTr="00F50FDA">
        <w:trPr>
          <w:trHeight w:val="705"/>
        </w:trPr>
        <w:tc>
          <w:tcPr>
            <w:tcW w:w="85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1701" w:type="dxa"/>
            <w:vMerge/>
            <w:tcBorders>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c>
          <w:tcPr>
            <w:tcW w:w="4961"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r>
              <w:rPr>
                <w:rFonts w:ascii="Times New Roman" w:hAnsi="Times New Roman" w:cs="Times New Roman"/>
                <w:sz w:val="24"/>
                <w:szCs w:val="24"/>
              </w:rPr>
              <w:t>2. Talpa ne mažiau 600 ml</w:t>
            </w:r>
          </w:p>
        </w:tc>
        <w:tc>
          <w:tcPr>
            <w:tcW w:w="2268" w:type="dxa"/>
            <w:tcBorders>
              <w:top w:val="single" w:sz="4" w:space="0" w:color="auto"/>
              <w:left w:val="single" w:sz="4" w:space="0" w:color="000000"/>
              <w:bottom w:val="single" w:sz="4" w:space="0" w:color="auto"/>
              <w:right w:val="single" w:sz="4" w:space="0" w:color="000000"/>
            </w:tcBorders>
            <w:shd w:val="clear" w:color="auto" w:fill="auto"/>
          </w:tcPr>
          <w:p w:rsidR="002236E0" w:rsidRPr="00194A52" w:rsidRDefault="002236E0" w:rsidP="002236E0">
            <w:pPr>
              <w:spacing w:after="0"/>
              <w:rPr>
                <w:rFonts w:ascii="Times New Roman" w:hAnsi="Times New Roman" w:cs="Times New Roman"/>
                <w:sz w:val="24"/>
                <w:szCs w:val="24"/>
              </w:rPr>
            </w:pPr>
          </w:p>
        </w:tc>
      </w:tr>
    </w:tbl>
    <w:p w:rsidR="000478FA" w:rsidRDefault="000478FA"/>
    <w:p w:rsidR="006E7A83" w:rsidRDefault="006E7A83" w:rsidP="006E7A83">
      <w:pPr>
        <w:rPr>
          <w:rFonts w:ascii="Times New Roman" w:hAnsi="Times New Roman" w:cs="Times New Roman"/>
          <w:sz w:val="24"/>
          <w:szCs w:val="24"/>
        </w:rPr>
      </w:pPr>
    </w:p>
    <w:p w:rsidR="006E7A83" w:rsidRPr="00AB2688" w:rsidRDefault="006E7A83" w:rsidP="006E7A83">
      <w:pPr>
        <w:jc w:val="center"/>
        <w:rPr>
          <w:rFonts w:ascii="Times New Roman" w:hAnsi="Times New Roman" w:cs="Times New Roman"/>
          <w:sz w:val="24"/>
          <w:szCs w:val="24"/>
        </w:rPr>
      </w:pPr>
      <w:r w:rsidRPr="00AB2688">
        <w:rPr>
          <w:rFonts w:ascii="Times New Roman" w:hAnsi="Times New Roman" w:cs="Times New Roman"/>
          <w:sz w:val="24"/>
          <w:szCs w:val="24"/>
        </w:rPr>
        <w:t>(Tiekėjas arba jo įgaliotas asmuo)</w:t>
      </w:r>
      <w:r w:rsidRPr="00AB2688">
        <w:rPr>
          <w:rFonts w:ascii="Times New Roman" w:hAnsi="Times New Roman" w:cs="Times New Roman"/>
          <w:sz w:val="24"/>
          <w:szCs w:val="24"/>
        </w:rPr>
        <w:tab/>
      </w:r>
      <w:r w:rsidRPr="00AB2688">
        <w:rPr>
          <w:rFonts w:ascii="Times New Roman" w:hAnsi="Times New Roman" w:cs="Times New Roman"/>
          <w:sz w:val="24"/>
          <w:szCs w:val="24"/>
        </w:rPr>
        <w:tab/>
        <w:t xml:space="preserve">(parašas) </w:t>
      </w:r>
      <w:r w:rsidRPr="00AB2688">
        <w:rPr>
          <w:rFonts w:ascii="Times New Roman" w:hAnsi="Times New Roman" w:cs="Times New Roman"/>
          <w:sz w:val="24"/>
          <w:szCs w:val="24"/>
        </w:rPr>
        <w:tab/>
        <w:t>(vardas, pavardė)</w:t>
      </w:r>
    </w:p>
    <w:p w:rsidR="006E7A83" w:rsidRDefault="006E7A83" w:rsidP="006E7A83">
      <w:pPr>
        <w:jc w:val="center"/>
        <w:rPr>
          <w:rFonts w:ascii="Times New Roman" w:hAnsi="Times New Roman" w:cs="Times New Roman"/>
          <w:sz w:val="24"/>
          <w:szCs w:val="24"/>
        </w:rPr>
      </w:pPr>
    </w:p>
    <w:p w:rsidR="006E7A83" w:rsidRDefault="006E7A83"/>
    <w:sectPr w:rsidR="006E7A83">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0077E35"/>
    <w:multiLevelType w:val="multilevel"/>
    <w:tmpl w:val="1CD2213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5D544C8"/>
    <w:multiLevelType w:val="multilevel"/>
    <w:tmpl w:val="EC74E54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7D02AD5"/>
    <w:multiLevelType w:val="multilevel"/>
    <w:tmpl w:val="EB3041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300E4C10"/>
    <w:multiLevelType w:val="multilevel"/>
    <w:tmpl w:val="96860C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31C80DBB"/>
    <w:multiLevelType w:val="multilevel"/>
    <w:tmpl w:val="BBF65298"/>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Times New Roman"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22D7189"/>
    <w:multiLevelType w:val="multilevel"/>
    <w:tmpl w:val="A6E8C1A6"/>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4F5C2F45"/>
    <w:multiLevelType w:val="multilevel"/>
    <w:tmpl w:val="49BE84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51A4378B"/>
    <w:multiLevelType w:val="multilevel"/>
    <w:tmpl w:val="3E1C2AB8"/>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682932B8"/>
    <w:multiLevelType w:val="multilevel"/>
    <w:tmpl w:val="D3A4C9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6B6C6E4D"/>
    <w:multiLevelType w:val="multilevel"/>
    <w:tmpl w:val="9C36543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7D0047C2"/>
    <w:multiLevelType w:val="multilevel"/>
    <w:tmpl w:val="63F2B72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4"/>
  </w:num>
  <w:num w:numId="3">
    <w:abstractNumId w:val="10"/>
  </w:num>
  <w:num w:numId="4">
    <w:abstractNumId w:val="6"/>
  </w:num>
  <w:num w:numId="5">
    <w:abstractNumId w:val="2"/>
  </w:num>
  <w:num w:numId="6">
    <w:abstractNumId w:val="1"/>
  </w:num>
  <w:num w:numId="7">
    <w:abstractNumId w:val="3"/>
  </w:num>
  <w:num w:numId="8">
    <w:abstractNumId w:val="8"/>
  </w:num>
  <w:num w:numId="9">
    <w:abstractNumId w:val="9"/>
  </w:num>
  <w:num w:numId="10">
    <w:abstractNumId w:val="5"/>
  </w:num>
  <w:num w:numId="1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6811"/>
    <w:rsid w:val="00026811"/>
    <w:rsid w:val="000478FA"/>
    <w:rsid w:val="002236E0"/>
    <w:rsid w:val="00417336"/>
    <w:rsid w:val="006E7A83"/>
    <w:rsid w:val="00A17F4B"/>
    <w:rsid w:val="00BD16B4"/>
    <w:rsid w:val="00E50E9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5932785-3840-4308-9F53-9176B28ABF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E7A83"/>
    <w:pPr>
      <w:suppressAutoHyphens/>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basedOn w:val="prastasis"/>
    <w:uiPriority w:val="34"/>
    <w:qFormat/>
    <w:rsid w:val="00A17F4B"/>
    <w:pPr>
      <w:suppressAutoHyphens w:val="0"/>
      <w:ind w:left="720"/>
      <w:contextualSpacing/>
    </w:pPr>
  </w:style>
  <w:style w:type="paragraph" w:styleId="Debesliotekstas">
    <w:name w:val="Balloon Text"/>
    <w:basedOn w:val="prastasis"/>
    <w:link w:val="DebesliotekstasDiagrama"/>
    <w:uiPriority w:val="99"/>
    <w:semiHidden/>
    <w:unhideWhenUsed/>
    <w:rsid w:val="00E50E99"/>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50E9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5</Pages>
  <Words>5884</Words>
  <Characters>3355</Characters>
  <Application>Microsoft Office Word</Application>
  <DocSecurity>0</DocSecurity>
  <Lines>27</Lines>
  <Paragraphs>18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9221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Bertašienė, Eglė</dc:creator>
  <cp:keywords/>
  <dc:description/>
  <cp:lastModifiedBy>Bertašienė, Eglė</cp:lastModifiedBy>
  <cp:revision>7</cp:revision>
  <cp:lastPrinted>2025-10-06T05:21:00Z</cp:lastPrinted>
  <dcterms:created xsi:type="dcterms:W3CDTF">2025-10-03T07:27:00Z</dcterms:created>
  <dcterms:modified xsi:type="dcterms:W3CDTF">2025-10-06T05:21:00Z</dcterms:modified>
</cp:coreProperties>
</file>